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4" w:rsidRPr="003D391D" w:rsidRDefault="00E60C04" w:rsidP="00E60C04">
      <w:pPr>
        <w:contextualSpacing/>
        <w:jc w:val="center"/>
        <w:rPr>
          <w:b/>
          <w:sz w:val="36"/>
          <w:szCs w:val="26"/>
        </w:rPr>
      </w:pPr>
      <w:bookmarkStart w:id="0" w:name="_GoBack"/>
      <w:bookmarkEnd w:id="0"/>
      <w:r w:rsidRPr="003D391D">
        <w:rPr>
          <w:b/>
          <w:sz w:val="36"/>
          <w:szCs w:val="26"/>
        </w:rPr>
        <w:t>Morphology Chart</w:t>
      </w:r>
    </w:p>
    <w:p w:rsidR="00E60C04" w:rsidRPr="003D391D" w:rsidRDefault="00E60C04" w:rsidP="00E60C04">
      <w:pPr>
        <w:contextualSpacing/>
        <w:jc w:val="center"/>
        <w:rPr>
          <w:sz w:val="24"/>
          <w:szCs w:val="26"/>
        </w:rPr>
      </w:pPr>
      <w:r w:rsidRPr="003D391D">
        <w:rPr>
          <w:sz w:val="24"/>
          <w:szCs w:val="26"/>
        </w:rPr>
        <w:t xml:space="preserve">Morphology is the study of word structure.  Also, to “morph” is to change the form of something.    It’s easy to understand </w:t>
      </w:r>
      <w:r w:rsidR="003D391D" w:rsidRPr="003D391D">
        <w:rPr>
          <w:sz w:val="24"/>
          <w:szCs w:val="26"/>
        </w:rPr>
        <w:t xml:space="preserve">the </w:t>
      </w:r>
      <w:r w:rsidRPr="003D391D">
        <w:rPr>
          <w:sz w:val="24"/>
          <w:szCs w:val="26"/>
        </w:rPr>
        <w:t xml:space="preserve">parts of speech when you play around with the structure of words to change them into different parts of speech.  </w:t>
      </w:r>
      <w:r w:rsidR="003D391D" w:rsidRPr="003D391D">
        <w:rPr>
          <w:sz w:val="24"/>
          <w:szCs w:val="26"/>
        </w:rPr>
        <w:t xml:space="preserve"> See how many words can morph. </w:t>
      </w:r>
    </w:p>
    <w:p w:rsidR="003D391D" w:rsidRDefault="003D391D" w:rsidP="00E60C04">
      <w:pPr>
        <w:contextualSpacing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60C04" w:rsidTr="00E60C04">
        <w:tc>
          <w:tcPr>
            <w:tcW w:w="3654" w:type="dxa"/>
          </w:tcPr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 w:rsidRPr="00E60C04">
              <w:rPr>
                <w:b/>
                <w:sz w:val="24"/>
              </w:rPr>
              <w:t>Nouns:</w:t>
            </w:r>
            <w:r>
              <w:rPr>
                <w:sz w:val="24"/>
              </w:rPr>
              <w:t xml:space="preserve">  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The ___.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 w:rsidRPr="00E60C04">
              <w:rPr>
                <w:b/>
                <w:sz w:val="24"/>
              </w:rPr>
              <w:t>Verbs:</w:t>
            </w:r>
            <w:r>
              <w:rPr>
                <w:sz w:val="24"/>
              </w:rPr>
              <w:t xml:space="preserve">  I ___.  He ___.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Yesterday he ___.  He is ___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.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Adjectives: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The ___ truck.  He is so ___.</w:t>
            </w:r>
          </w:p>
        </w:tc>
        <w:tc>
          <w:tcPr>
            <w:tcW w:w="3654" w:type="dxa"/>
          </w:tcPr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Adverbs:</w:t>
            </w:r>
          </w:p>
          <w:p w:rsidR="00E60C04" w:rsidRDefault="00E60C04" w:rsidP="00E60C0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Do it ___.</w:t>
            </w: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  <w:tr w:rsidR="003D391D" w:rsidTr="00E60C04">
        <w:tc>
          <w:tcPr>
            <w:tcW w:w="3654" w:type="dxa"/>
          </w:tcPr>
          <w:p w:rsidR="003D391D" w:rsidRDefault="003D391D" w:rsidP="003D391D">
            <w:pPr>
              <w:spacing w:line="9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654" w:type="dxa"/>
          </w:tcPr>
          <w:p w:rsidR="003D391D" w:rsidRDefault="003D391D" w:rsidP="00E60C04">
            <w:pPr>
              <w:contextualSpacing/>
              <w:jc w:val="center"/>
              <w:rPr>
                <w:sz w:val="24"/>
              </w:rPr>
            </w:pPr>
          </w:p>
        </w:tc>
      </w:tr>
    </w:tbl>
    <w:p w:rsidR="00E60C04" w:rsidRDefault="00E60C04" w:rsidP="003D391D">
      <w:pPr>
        <w:contextualSpacing/>
        <w:rPr>
          <w:sz w:val="24"/>
        </w:rPr>
      </w:pPr>
    </w:p>
    <w:p w:rsidR="003D391D" w:rsidRDefault="003D391D" w:rsidP="003D391D">
      <w:pPr>
        <w:contextualSpacing/>
        <w:rPr>
          <w:sz w:val="24"/>
        </w:rPr>
      </w:pPr>
      <w:r>
        <w:rPr>
          <w:sz w:val="24"/>
        </w:rPr>
        <w:t>(</w:t>
      </w:r>
      <w:hyperlink r:id="rId5" w:history="1">
        <w:r w:rsidRPr="00160475">
          <w:rPr>
            <w:rStyle w:val="Hyperlink"/>
            <w:sz w:val="24"/>
          </w:rPr>
          <w:t>Amy Benjamin</w:t>
        </w:r>
      </w:hyperlink>
      <w:r>
        <w:rPr>
          <w:sz w:val="24"/>
        </w:rPr>
        <w:t>, 2012</w:t>
      </w:r>
      <w:proofErr w:type="gramStart"/>
      <w:r>
        <w:rPr>
          <w:sz w:val="24"/>
        </w:rPr>
        <w:t xml:space="preserve">)  </w:t>
      </w:r>
      <w:proofErr w:type="gramEnd"/>
      <w:hyperlink r:id="rId6" w:history="1">
        <w:r w:rsidRPr="00237655">
          <w:rPr>
            <w:rStyle w:val="Hyperlink"/>
            <w:sz w:val="24"/>
          </w:rPr>
          <w:t>www.elahelp.com</w:t>
        </w:r>
      </w:hyperlink>
    </w:p>
    <w:p w:rsidR="003D391D" w:rsidRPr="00E60C04" w:rsidRDefault="003D391D" w:rsidP="003D391D">
      <w:pPr>
        <w:contextualSpacing/>
        <w:rPr>
          <w:sz w:val="24"/>
        </w:rPr>
      </w:pPr>
    </w:p>
    <w:sectPr w:rsidR="003D391D" w:rsidRPr="00E60C04" w:rsidSect="00E60C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4"/>
    <w:rsid w:val="00160475"/>
    <w:rsid w:val="0016404C"/>
    <w:rsid w:val="002E5383"/>
    <w:rsid w:val="003D391D"/>
    <w:rsid w:val="0079458D"/>
    <w:rsid w:val="00824626"/>
    <w:rsid w:val="00E60C04"/>
    <w:rsid w:val="00E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help.com" TargetMode="External"/><Relationship Id="rId5" Type="http://schemas.openxmlformats.org/officeDocument/2006/relationships/hyperlink" Target="http://www.amybenjam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cp:lastPrinted>2013-08-24T16:17:00Z</cp:lastPrinted>
  <dcterms:created xsi:type="dcterms:W3CDTF">2014-08-26T01:04:00Z</dcterms:created>
  <dcterms:modified xsi:type="dcterms:W3CDTF">2014-08-26T01:04:00Z</dcterms:modified>
</cp:coreProperties>
</file>